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14:paraId="4CF11202" w14:textId="77777777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57032E3" w14:textId="77777777"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14:paraId="6C5D28BF" w14:textId="77777777" w:rsidR="003A369F" w:rsidRDefault="003A369F">
            <w:r>
              <w:t>Nº ECTS</w:t>
            </w:r>
          </w:p>
        </w:tc>
      </w:tr>
      <w:tr w:rsidR="003A369F" w14:paraId="2BB2290B" w14:textId="77777777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574CC2D9" w14:textId="77777777" w:rsidR="002726C7" w:rsidRPr="003A369F" w:rsidRDefault="007579F8" w:rsidP="008F7C86">
            <w:pPr>
              <w:jc w:val="both"/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175055">
              <w:t xml:space="preserve">DERECHO </w:t>
            </w:r>
            <w:r w:rsidR="008F7C86">
              <w:t xml:space="preserve">ADMINISTRATIVO </w:t>
            </w:r>
          </w:p>
        </w:tc>
        <w:tc>
          <w:tcPr>
            <w:tcW w:w="1123" w:type="dxa"/>
          </w:tcPr>
          <w:p w14:paraId="36DBDCCB" w14:textId="77777777" w:rsidR="003A369F" w:rsidRDefault="008F7C86" w:rsidP="00F17678">
            <w:pPr>
              <w:jc w:val="center"/>
            </w:pPr>
            <w:r>
              <w:t>18</w:t>
            </w:r>
          </w:p>
        </w:tc>
      </w:tr>
      <w:tr w:rsidR="003A369F" w14:paraId="7383C2EA" w14:textId="77777777" w:rsidTr="001D7F79">
        <w:trPr>
          <w:trHeight w:val="469"/>
        </w:trPr>
        <w:tc>
          <w:tcPr>
            <w:tcW w:w="1560" w:type="dxa"/>
          </w:tcPr>
          <w:p w14:paraId="6CDD67E8" w14:textId="77777777"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14:paraId="18E51BF7" w14:textId="77777777" w:rsidR="00F77EB7" w:rsidRDefault="00F77EB7">
            <w:pPr>
              <w:rPr>
                <w:u w:val="single"/>
              </w:rPr>
            </w:pPr>
          </w:p>
          <w:p w14:paraId="286EA36E" w14:textId="77777777" w:rsidR="00F77EB7" w:rsidRDefault="00F77EB7">
            <w:pPr>
              <w:rPr>
                <w:u w:val="single"/>
              </w:rPr>
            </w:pPr>
          </w:p>
          <w:p w14:paraId="37807E7D" w14:textId="77777777" w:rsidR="00F77EB7" w:rsidRDefault="00F77EB7">
            <w:pPr>
              <w:rPr>
                <w:u w:val="single"/>
              </w:rPr>
            </w:pPr>
          </w:p>
          <w:p w14:paraId="57815ED8" w14:textId="77777777" w:rsidR="00F77EB7" w:rsidRDefault="00F77EB7">
            <w:pPr>
              <w:rPr>
                <w:u w:val="single"/>
              </w:rPr>
            </w:pPr>
          </w:p>
          <w:p w14:paraId="192071B8" w14:textId="77777777" w:rsidR="00F77EB7" w:rsidRDefault="00F77EB7">
            <w:pPr>
              <w:rPr>
                <w:u w:val="single"/>
              </w:rPr>
            </w:pPr>
          </w:p>
          <w:p w14:paraId="0CB74CE1" w14:textId="77777777"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6F0D0D95" w14:textId="77777777" w:rsidR="00826C05" w:rsidRDefault="00826C05" w:rsidP="008F7C86"/>
          <w:p w14:paraId="30E83E70" w14:textId="79DBAB88" w:rsidR="002015EE" w:rsidRPr="008F7C86" w:rsidRDefault="002015EE" w:rsidP="008F7C86">
            <w:r>
              <w:t>CATEDRÁTICO DE UNIVERSIDAD</w:t>
            </w:r>
            <w:bookmarkStart w:id="0" w:name="_GoBack"/>
            <w:bookmarkEnd w:id="0"/>
          </w:p>
          <w:p w14:paraId="62CEEFA8" w14:textId="77777777" w:rsidR="001D7F79" w:rsidRPr="00826C05" w:rsidRDefault="001D7F79"/>
          <w:p w14:paraId="37CCFAD7" w14:textId="77777777" w:rsidR="001D7F79" w:rsidRDefault="00756EB8" w:rsidP="001D7F79">
            <w:r>
              <w:t>Licenciado en Derecho. Universidad de Valencia (1977)</w:t>
            </w:r>
          </w:p>
          <w:p w14:paraId="4DBFD8C8" w14:textId="77777777" w:rsidR="00756EB8" w:rsidRDefault="00756EB8" w:rsidP="001D7F79">
            <w:r>
              <w:t>Doctor en Derecho. Universidad de Valencia (1986)</w:t>
            </w:r>
          </w:p>
          <w:p w14:paraId="53EC3FDB" w14:textId="77777777" w:rsidR="00756EB8" w:rsidRDefault="00756EB8" w:rsidP="001D7F79"/>
          <w:p w14:paraId="295A8E2D" w14:textId="77777777" w:rsidR="00756EB8" w:rsidRDefault="00756EB8" w:rsidP="001D7F79">
            <w:r>
              <w:t>Cuerpo Superior de Administradores Civiles del Estado (1980-1986)</w:t>
            </w:r>
          </w:p>
          <w:p w14:paraId="120D111E" w14:textId="115F101F" w:rsidR="00756EB8" w:rsidRDefault="00756EB8" w:rsidP="001D7F79">
            <w:r>
              <w:t>Catedrático de Universidad (</w:t>
            </w:r>
            <w:r w:rsidR="001B6852">
              <w:t>1992-</w:t>
            </w:r>
            <w:r>
              <w:t>Presente)</w:t>
            </w:r>
          </w:p>
          <w:p w14:paraId="1A566B4A" w14:textId="77777777" w:rsidR="00756EB8" w:rsidRDefault="00756EB8" w:rsidP="001D7F79">
            <w:r>
              <w:t xml:space="preserve">Abogado </w:t>
            </w:r>
            <w:r w:rsidR="001B6852">
              <w:t xml:space="preserve">en ejercicio </w:t>
            </w:r>
            <w:r>
              <w:t>(</w:t>
            </w:r>
            <w:r w:rsidR="001B6852">
              <w:t>1987-</w:t>
            </w:r>
            <w:r>
              <w:t>Presente)</w:t>
            </w:r>
          </w:p>
          <w:p w14:paraId="005EC2FD" w14:textId="77777777" w:rsidR="00756EB8" w:rsidRDefault="00756EB8" w:rsidP="001D7F79"/>
          <w:p w14:paraId="4E6B13DD" w14:textId="77777777" w:rsidR="00756EB8" w:rsidRDefault="00756EB8" w:rsidP="001D7F79">
            <w:r>
              <w:t>Experiencia docente:</w:t>
            </w:r>
          </w:p>
          <w:p w14:paraId="7CE5E8B7" w14:textId="77777777" w:rsidR="00756EB8" w:rsidRDefault="00756EB8" w:rsidP="001D7F79">
            <w:r>
              <w:t>Profesor ayudante. Universidad de Valencia (1978-1987)</w:t>
            </w:r>
          </w:p>
          <w:p w14:paraId="1B1D9E22" w14:textId="77777777" w:rsidR="00756EB8" w:rsidRDefault="00756EB8" w:rsidP="001D7F79">
            <w:r>
              <w:t>Profesor asociado. Universi</w:t>
            </w:r>
            <w:r w:rsidR="001B6852">
              <w:t>dad de Al</w:t>
            </w:r>
            <w:r>
              <w:t>calá de Henares (1988-1989)</w:t>
            </w:r>
          </w:p>
          <w:p w14:paraId="5A483652" w14:textId="77777777" w:rsidR="00756EB8" w:rsidRDefault="00756EB8" w:rsidP="001D7F79">
            <w:r>
              <w:t>Profesor titular. Universidad Complutense (1989-1992)</w:t>
            </w:r>
          </w:p>
          <w:p w14:paraId="1F58DBEE" w14:textId="77777777" w:rsidR="00756EB8" w:rsidRDefault="00756EB8" w:rsidP="001D7F79">
            <w:r>
              <w:t>Catedrático. Universidad de Valencia (1992-2011)</w:t>
            </w:r>
          </w:p>
          <w:p w14:paraId="2EFA01C5" w14:textId="77777777" w:rsidR="00756EB8" w:rsidRDefault="00756EB8" w:rsidP="001D7F79">
            <w:r>
              <w:t>Catedrático. Universidad Complutense (2011-presente)</w:t>
            </w:r>
          </w:p>
          <w:p w14:paraId="4822A0E8" w14:textId="77777777" w:rsidR="00756EB8" w:rsidRDefault="00756EB8" w:rsidP="001D7F79"/>
        </w:tc>
      </w:tr>
      <w:tr w:rsidR="00F77EB7" w14:paraId="1F4551CE" w14:textId="77777777" w:rsidTr="001D7F79">
        <w:trPr>
          <w:trHeight w:val="871"/>
        </w:trPr>
        <w:tc>
          <w:tcPr>
            <w:tcW w:w="1560" w:type="dxa"/>
          </w:tcPr>
          <w:p w14:paraId="20D974A9" w14:textId="77777777"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14:paraId="515D2F5E" w14:textId="77777777" w:rsidR="00F77EB7" w:rsidRDefault="00F77EB7">
            <w:pPr>
              <w:rPr>
                <w:u w:val="single"/>
              </w:rPr>
            </w:pPr>
          </w:p>
          <w:p w14:paraId="7EEEF6EC" w14:textId="77777777" w:rsidR="00F77EB7" w:rsidRDefault="00F77EB7">
            <w:pPr>
              <w:rPr>
                <w:u w:val="single"/>
              </w:rPr>
            </w:pPr>
          </w:p>
          <w:p w14:paraId="3083AA68" w14:textId="77777777" w:rsidR="00F77EB7" w:rsidRDefault="00F77EB7">
            <w:pPr>
              <w:rPr>
                <w:u w:val="single"/>
              </w:rPr>
            </w:pPr>
          </w:p>
          <w:p w14:paraId="462D1632" w14:textId="77777777" w:rsidR="00F77EB7" w:rsidRDefault="00F77EB7">
            <w:pPr>
              <w:rPr>
                <w:u w:val="single"/>
              </w:rPr>
            </w:pPr>
          </w:p>
          <w:p w14:paraId="4AB961C4" w14:textId="77777777" w:rsidR="00F77EB7" w:rsidRDefault="00F77EB7">
            <w:pPr>
              <w:rPr>
                <w:u w:val="single"/>
              </w:rPr>
            </w:pPr>
          </w:p>
          <w:p w14:paraId="44E881BB" w14:textId="77777777" w:rsidR="00F77EB7" w:rsidRDefault="00F77EB7">
            <w:pPr>
              <w:rPr>
                <w:u w:val="single"/>
              </w:rPr>
            </w:pPr>
          </w:p>
          <w:p w14:paraId="26C5C17F" w14:textId="77777777" w:rsidR="00F77EB7" w:rsidRDefault="00F77EB7">
            <w:pPr>
              <w:rPr>
                <w:u w:val="single"/>
              </w:rPr>
            </w:pPr>
          </w:p>
          <w:p w14:paraId="0B9CE175" w14:textId="77777777"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1C820173" w14:textId="77777777" w:rsidR="001D7F79" w:rsidRDefault="001B6852" w:rsidP="008F7C86">
            <w:r>
              <w:t>Derecho urbanístico</w:t>
            </w:r>
          </w:p>
          <w:p w14:paraId="427E583E" w14:textId="77777777" w:rsidR="001B6852" w:rsidRDefault="001B6852" w:rsidP="008F7C86">
            <w:r>
              <w:t>Contratación administrativa</w:t>
            </w:r>
          </w:p>
          <w:p w14:paraId="040C1699" w14:textId="77777777" w:rsidR="001B6852" w:rsidRDefault="001B6852" w:rsidP="008F7C86">
            <w:r>
              <w:t>Procedimiento administrativo</w:t>
            </w:r>
          </w:p>
          <w:p w14:paraId="5ECB976A" w14:textId="77777777" w:rsidR="001B6852" w:rsidRDefault="001B6852" w:rsidP="008F7C86">
            <w:r>
              <w:t>Potestad reglamentaria</w:t>
            </w:r>
          </w:p>
          <w:p w14:paraId="437CA150" w14:textId="77777777" w:rsidR="001B6852" w:rsidRDefault="001B6852" w:rsidP="008F7C86">
            <w:r>
              <w:t>Derecho de la competencia</w:t>
            </w:r>
          </w:p>
        </w:tc>
      </w:tr>
      <w:tr w:rsidR="006E5F82" w14:paraId="244E00E9" w14:textId="77777777" w:rsidTr="001D7F79">
        <w:trPr>
          <w:trHeight w:val="2266"/>
        </w:trPr>
        <w:tc>
          <w:tcPr>
            <w:tcW w:w="1560" w:type="dxa"/>
          </w:tcPr>
          <w:p w14:paraId="41601A36" w14:textId="77777777"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14:paraId="1EDA634F" w14:textId="77777777" w:rsidR="00F77EB7" w:rsidRDefault="00F77EB7" w:rsidP="006E5F82">
            <w:pPr>
              <w:rPr>
                <w:u w:val="single"/>
              </w:rPr>
            </w:pPr>
          </w:p>
          <w:p w14:paraId="3B20916F" w14:textId="77777777" w:rsidR="00F77EB7" w:rsidRDefault="00F77EB7" w:rsidP="006E5F82">
            <w:pPr>
              <w:rPr>
                <w:u w:val="single"/>
              </w:rPr>
            </w:pPr>
          </w:p>
          <w:p w14:paraId="6B7830F4" w14:textId="77777777" w:rsidR="00F77EB7" w:rsidRDefault="00F77EB7" w:rsidP="006E5F82">
            <w:pPr>
              <w:rPr>
                <w:u w:val="single"/>
              </w:rPr>
            </w:pPr>
          </w:p>
          <w:p w14:paraId="7CFAF47A" w14:textId="77777777" w:rsidR="00F77EB7" w:rsidRDefault="00F77EB7" w:rsidP="006E5F82">
            <w:pPr>
              <w:rPr>
                <w:u w:val="single"/>
              </w:rPr>
            </w:pPr>
          </w:p>
          <w:p w14:paraId="4281E5A1" w14:textId="77777777" w:rsidR="00F77EB7" w:rsidRDefault="00F77EB7" w:rsidP="006E5F82">
            <w:pPr>
              <w:rPr>
                <w:u w:val="single"/>
              </w:rPr>
            </w:pPr>
          </w:p>
          <w:p w14:paraId="0C532E54" w14:textId="77777777" w:rsidR="00F77EB7" w:rsidRDefault="00F77EB7" w:rsidP="006E5F82">
            <w:pPr>
              <w:rPr>
                <w:u w:val="single"/>
              </w:rPr>
            </w:pPr>
          </w:p>
          <w:p w14:paraId="6E250203" w14:textId="77777777" w:rsidR="00F77EB7" w:rsidRDefault="00F77EB7" w:rsidP="006E5F82">
            <w:pPr>
              <w:rPr>
                <w:u w:val="single"/>
              </w:rPr>
            </w:pPr>
          </w:p>
          <w:p w14:paraId="1CCB2175" w14:textId="77777777"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6FC27979" w14:textId="220DC38D" w:rsidR="00534D7E" w:rsidRDefault="00534D7E" w:rsidP="00534D7E">
            <w:pPr>
              <w:pStyle w:val="Prrafodelista"/>
              <w:jc w:val="both"/>
            </w:pPr>
            <w:r>
              <w:t>[Entre otros…]</w:t>
            </w:r>
          </w:p>
          <w:p w14:paraId="5D7C099D" w14:textId="60A33203" w:rsidR="00307778" w:rsidRDefault="00534D7E" w:rsidP="00307778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Internet y las transformaciones del Derecho Público. Ministerio de Ciencia y Tecnología. 2001-2003.</w:t>
            </w:r>
          </w:p>
          <w:p w14:paraId="7A89BD06" w14:textId="261D99FF" w:rsidR="00307778" w:rsidRDefault="0030067D" w:rsidP="00307778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La protección del consumidor en materia de telecomunicaciones. Consejería de Industria, comercio y turismo</w:t>
            </w:r>
            <w:r w:rsidR="00534D7E">
              <w:t>. 2001.</w:t>
            </w:r>
          </w:p>
          <w:p w14:paraId="11258C17" w14:textId="6359BAEA" w:rsidR="00307778" w:rsidRDefault="00307778" w:rsidP="00307778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Cohesión social y servicios públicos liberalizados. PIPN. Ministerio de Ciencia y Tecnología. 2004-2006</w:t>
            </w:r>
          </w:p>
          <w:p w14:paraId="37CF3C6D" w14:textId="401C262E" w:rsidR="001D7F79" w:rsidRDefault="00307778" w:rsidP="00307778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El paradigma medioambiental en el nuevo Derecho Urbanístico español. PIPN. Ministerio de Ciencia e Innovación. 2008-2011</w:t>
            </w:r>
          </w:p>
        </w:tc>
      </w:tr>
      <w:tr w:rsidR="006E5F82" w:rsidRPr="006504FE" w14:paraId="17C3CA92" w14:textId="77777777" w:rsidTr="001D7F79">
        <w:tc>
          <w:tcPr>
            <w:tcW w:w="1560" w:type="dxa"/>
          </w:tcPr>
          <w:p w14:paraId="5F859FEB" w14:textId="77777777"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14:paraId="2454D9D5" w14:textId="77777777" w:rsidR="00F77EB7" w:rsidRDefault="00F77EB7" w:rsidP="006E5F82">
            <w:pPr>
              <w:rPr>
                <w:u w:val="single"/>
              </w:rPr>
            </w:pPr>
          </w:p>
          <w:p w14:paraId="2E060F13" w14:textId="46A35BB4" w:rsidR="00F77EB7" w:rsidRDefault="00F77EB7" w:rsidP="006E5F82">
            <w:pPr>
              <w:rPr>
                <w:u w:val="single"/>
              </w:rPr>
            </w:pPr>
          </w:p>
          <w:p w14:paraId="397D0FDD" w14:textId="77777777" w:rsidR="00F77EB7" w:rsidRDefault="00F77EB7" w:rsidP="006E5F82">
            <w:pPr>
              <w:rPr>
                <w:u w:val="single"/>
              </w:rPr>
            </w:pPr>
          </w:p>
          <w:p w14:paraId="0DD66176" w14:textId="77777777" w:rsidR="00F77EB7" w:rsidRDefault="00F77EB7" w:rsidP="006E5F82">
            <w:pPr>
              <w:rPr>
                <w:u w:val="single"/>
              </w:rPr>
            </w:pPr>
          </w:p>
          <w:p w14:paraId="7465ACFA" w14:textId="77777777" w:rsidR="006E5F82" w:rsidRDefault="006E5F82" w:rsidP="006E5F82">
            <w:pPr>
              <w:rPr>
                <w:u w:val="single"/>
              </w:rPr>
            </w:pPr>
          </w:p>
          <w:p w14:paraId="7BA9ED1A" w14:textId="77777777" w:rsidR="006E5F82" w:rsidRDefault="006E5F82" w:rsidP="006E5F82">
            <w:pPr>
              <w:rPr>
                <w:u w:val="single"/>
              </w:rPr>
            </w:pPr>
          </w:p>
          <w:p w14:paraId="40F9E912" w14:textId="77777777"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5A460D63" w14:textId="55BD1172" w:rsidR="00A9098B" w:rsidRPr="00A9098B" w:rsidRDefault="00A9098B" w:rsidP="00A9098B">
            <w:pPr>
              <w:jc w:val="both"/>
              <w:rPr>
                <w:b/>
              </w:rPr>
            </w:pPr>
            <w:r w:rsidRPr="00A9098B">
              <w:rPr>
                <w:b/>
              </w:rPr>
              <w:t>Artículos revistas</w:t>
            </w:r>
          </w:p>
          <w:p w14:paraId="669C38FC" w14:textId="4743DA98" w:rsidR="00CD0DA9" w:rsidRDefault="00CD0DA9" w:rsidP="00A9098B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“La Ley de Contratos del Sector Público y gestión de lo público</w:t>
            </w:r>
            <w:proofErr w:type="gramStart"/>
            <w:r>
              <w:t>:¿</w:t>
            </w:r>
            <w:proofErr w:type="gramEnd"/>
            <w:r>
              <w:t xml:space="preserve">Regulación o sobrerregulación?”, </w:t>
            </w:r>
            <w:r w:rsidRPr="00A9098B">
              <w:rPr>
                <w:i/>
              </w:rPr>
              <w:t>Revista Aragonesa de Administración Pública</w:t>
            </w:r>
            <w:r>
              <w:t xml:space="preserve">, nº extra 18, 2018. </w:t>
            </w:r>
          </w:p>
          <w:p w14:paraId="37411E8C" w14:textId="6133B8E8" w:rsidR="00CD0DA9" w:rsidRDefault="00CD0DA9" w:rsidP="00CD0DA9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“La competencia municipal en el transporte urbano discrecional, a propósito de la STS nº 921/2018 de 4 de junio sobre los límites a las VTC”, </w:t>
            </w:r>
            <w:r w:rsidRPr="00A9098B">
              <w:rPr>
                <w:i/>
              </w:rPr>
              <w:t xml:space="preserve">Revista de estudios locales. </w:t>
            </w:r>
            <w:proofErr w:type="spellStart"/>
            <w:r w:rsidRPr="00A9098B">
              <w:rPr>
                <w:i/>
              </w:rPr>
              <w:t>Cunal</w:t>
            </w:r>
            <w:proofErr w:type="spellEnd"/>
            <w:r>
              <w:t>, nº 212, 2018.</w:t>
            </w:r>
          </w:p>
          <w:p w14:paraId="40BC2EBA" w14:textId="62024361" w:rsidR="00A9098B" w:rsidRDefault="00A9098B" w:rsidP="00CD0DA9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“Un plan jurídico de reforma para los planes urbanísticos”, </w:t>
            </w:r>
            <w:r w:rsidRPr="00A9098B">
              <w:rPr>
                <w:i/>
              </w:rPr>
              <w:t>Revista de derecho urbanístico y medio ambiente</w:t>
            </w:r>
            <w:r>
              <w:t>, Año 51, nº 311, 2017.</w:t>
            </w:r>
          </w:p>
          <w:p w14:paraId="0BDFCB2A" w14:textId="7600C999" w:rsidR="00A9098B" w:rsidRDefault="00A9098B" w:rsidP="00CD0DA9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“La nueva Ley de Contratos de 2017: entre la burocracia y la libre competencia”, </w:t>
            </w:r>
            <w:r w:rsidRPr="00A9098B">
              <w:rPr>
                <w:i/>
              </w:rPr>
              <w:t xml:space="preserve">Revista de estudios locales. </w:t>
            </w:r>
            <w:proofErr w:type="spellStart"/>
            <w:r w:rsidRPr="00A9098B">
              <w:rPr>
                <w:i/>
              </w:rPr>
              <w:t>Cunal</w:t>
            </w:r>
            <w:proofErr w:type="spellEnd"/>
            <w:r>
              <w:t>, nº 205, 2017.</w:t>
            </w:r>
          </w:p>
          <w:p w14:paraId="1742E66D" w14:textId="240DAC7E" w:rsidR="00A9098B" w:rsidRDefault="00A9098B" w:rsidP="00CD0DA9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“La evolución del derecho de la competencia y su irradiación en el </w:t>
            </w:r>
            <w:r>
              <w:lastRenderedPageBreak/>
              <w:t xml:space="preserve">derecho público”, </w:t>
            </w:r>
            <w:r w:rsidRPr="00A9098B">
              <w:rPr>
                <w:i/>
              </w:rPr>
              <w:t>Revista de Administración Pública</w:t>
            </w:r>
            <w:r>
              <w:t>, nº 200, 2016.</w:t>
            </w:r>
          </w:p>
          <w:p w14:paraId="3B9F234F" w14:textId="7208E4FF" w:rsidR="00A9098B" w:rsidRPr="00CD0DA9" w:rsidRDefault="00A9098B" w:rsidP="00CD0DA9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“Los excesos de la llamada </w:t>
            </w:r>
            <w:proofErr w:type="spellStart"/>
            <w:r>
              <w:t>autotutela</w:t>
            </w:r>
            <w:proofErr w:type="spellEnd"/>
            <w:r>
              <w:t xml:space="preserve"> administrativa”, </w:t>
            </w:r>
            <w:r w:rsidRPr="00A9098B">
              <w:rPr>
                <w:i/>
              </w:rPr>
              <w:t>Revista Española de Derecho Administrativo</w:t>
            </w:r>
            <w:r>
              <w:t>, nº 181, 2016.</w:t>
            </w:r>
          </w:p>
          <w:p w14:paraId="12430726" w14:textId="2E625385" w:rsidR="00CD0DA9" w:rsidRPr="00A9098B" w:rsidRDefault="00CD0DA9" w:rsidP="00CD0DA9">
            <w:pPr>
              <w:ind w:left="360"/>
              <w:jc w:val="both"/>
              <w:rPr>
                <w:b/>
              </w:rPr>
            </w:pPr>
            <w:r w:rsidRPr="00A9098B">
              <w:rPr>
                <w:b/>
              </w:rPr>
              <w:t>Libros</w:t>
            </w:r>
          </w:p>
          <w:p w14:paraId="42CE988B" w14:textId="48F1A655" w:rsidR="00DA2581" w:rsidRDefault="003C4141" w:rsidP="008F7C8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D0DA9">
              <w:rPr>
                <w:i/>
              </w:rPr>
              <w:t>Derecho Urbanístico Común</w:t>
            </w:r>
            <w:r>
              <w:t xml:space="preserve">, </w:t>
            </w:r>
            <w:proofErr w:type="spellStart"/>
            <w:r>
              <w:t>Iustel</w:t>
            </w:r>
            <w:proofErr w:type="spellEnd"/>
            <w:r>
              <w:t xml:space="preserve">, </w:t>
            </w:r>
            <w:r w:rsidR="00CD0DA9">
              <w:t>Madrid, 2009.</w:t>
            </w:r>
          </w:p>
          <w:p w14:paraId="2A018D47" w14:textId="3A8DA268" w:rsidR="00CD0DA9" w:rsidRDefault="00CD0DA9" w:rsidP="008F7C8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i/>
              </w:rPr>
              <w:t xml:space="preserve">Comentario al Estatuto de Autonomía de la Comunidad Valenciana, </w:t>
            </w:r>
            <w:r>
              <w:t>Thomson Reuters-</w:t>
            </w:r>
            <w:proofErr w:type="spellStart"/>
            <w:r>
              <w:t>Civitas</w:t>
            </w:r>
            <w:proofErr w:type="spellEnd"/>
            <w:r>
              <w:t>, Madrid, 2007.</w:t>
            </w:r>
          </w:p>
          <w:p w14:paraId="240974DC" w14:textId="3216A696" w:rsidR="00CD0DA9" w:rsidRDefault="00CD0DA9" w:rsidP="008F7C86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rPr>
                <w:i/>
              </w:rPr>
              <w:t>Potestades administrativas y garantías de las empresas en el derecho español de la competencia,</w:t>
            </w:r>
            <w:r>
              <w:t xml:space="preserve"> McGraw-Hill Interamericana de España, 1996.</w:t>
            </w:r>
          </w:p>
          <w:p w14:paraId="048CAE5A" w14:textId="77777777" w:rsidR="00CD0DA9" w:rsidRDefault="00CD0DA9" w:rsidP="008F7C86">
            <w:pPr>
              <w:pStyle w:val="Prrafodelista"/>
              <w:numPr>
                <w:ilvl w:val="0"/>
                <w:numId w:val="1"/>
              </w:numPr>
              <w:jc w:val="both"/>
            </w:pPr>
            <w:r w:rsidRPr="00CD0DA9">
              <w:rPr>
                <w:i/>
              </w:rPr>
              <w:t xml:space="preserve">Los límites constitucionales de la potestad reglamentaria: remisión </w:t>
            </w:r>
            <w:proofErr w:type="gramStart"/>
            <w:r w:rsidRPr="00CD0DA9">
              <w:rPr>
                <w:i/>
              </w:rPr>
              <w:t>normativo</w:t>
            </w:r>
            <w:proofErr w:type="gramEnd"/>
            <w:r w:rsidRPr="00CD0DA9">
              <w:rPr>
                <w:i/>
              </w:rPr>
              <w:t xml:space="preserve"> y reglamento independiente en la Constitución de 1978</w:t>
            </w:r>
            <w:r>
              <w:t xml:space="preserve">, </w:t>
            </w:r>
            <w:proofErr w:type="spellStart"/>
            <w:r>
              <w:t>Civitas</w:t>
            </w:r>
            <w:proofErr w:type="spellEnd"/>
            <w:r>
              <w:t>, Madrid, 1991.</w:t>
            </w:r>
          </w:p>
          <w:p w14:paraId="4E6F1D4C" w14:textId="42D0C9AF" w:rsidR="00CD0DA9" w:rsidRPr="006504FE" w:rsidRDefault="00A9098B" w:rsidP="00CD0DA9">
            <w:pPr>
              <w:pStyle w:val="Prrafodelista"/>
              <w:jc w:val="both"/>
            </w:pPr>
            <w:r>
              <w:t>[…]</w:t>
            </w:r>
          </w:p>
        </w:tc>
      </w:tr>
      <w:tr w:rsidR="001D7F79" w14:paraId="4D508D1B" w14:textId="77777777" w:rsidTr="001D7F79">
        <w:tc>
          <w:tcPr>
            <w:tcW w:w="1560" w:type="dxa"/>
          </w:tcPr>
          <w:p w14:paraId="4D3F1456" w14:textId="2CB12196"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14:paraId="07FC0428" w14:textId="77777777" w:rsidR="001D7F79" w:rsidRDefault="001D7F79" w:rsidP="00C875F1">
            <w:pPr>
              <w:rPr>
                <w:u w:val="single"/>
              </w:rPr>
            </w:pPr>
          </w:p>
          <w:p w14:paraId="6A382EFF" w14:textId="77777777" w:rsidR="001D7F79" w:rsidRDefault="001D7F79" w:rsidP="00C875F1">
            <w:pPr>
              <w:rPr>
                <w:u w:val="single"/>
              </w:rPr>
            </w:pPr>
          </w:p>
          <w:p w14:paraId="086FDCE2" w14:textId="77777777" w:rsidR="001D7F79" w:rsidRDefault="001D7F79" w:rsidP="00C875F1">
            <w:pPr>
              <w:rPr>
                <w:u w:val="single"/>
              </w:rPr>
            </w:pPr>
          </w:p>
          <w:p w14:paraId="46798153" w14:textId="77777777" w:rsidR="001D7F79" w:rsidRDefault="001D7F79" w:rsidP="00C875F1">
            <w:pPr>
              <w:rPr>
                <w:u w:val="single"/>
              </w:rPr>
            </w:pPr>
          </w:p>
          <w:p w14:paraId="3E6321F9" w14:textId="77777777" w:rsidR="001D7F79" w:rsidRDefault="001D7F79" w:rsidP="00C875F1">
            <w:pPr>
              <w:rPr>
                <w:u w:val="single"/>
              </w:rPr>
            </w:pPr>
          </w:p>
          <w:p w14:paraId="7C1B189B" w14:textId="77777777"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368BF9A1" w14:textId="77777777" w:rsidR="001B6852" w:rsidRDefault="001B6852" w:rsidP="001B6852">
            <w:r>
              <w:t>Cuerpo Superior de Administradores Civiles del Estado (1980-1986)</w:t>
            </w:r>
          </w:p>
          <w:p w14:paraId="32F47120" w14:textId="77777777" w:rsidR="001B6852" w:rsidRDefault="001B6852" w:rsidP="001B6852">
            <w:r>
              <w:t>Catedrático de Universidad (1992-Presente)</w:t>
            </w:r>
          </w:p>
          <w:p w14:paraId="66A4B815" w14:textId="77777777" w:rsidR="001B6852" w:rsidRDefault="001B6852" w:rsidP="001B6852">
            <w:r>
              <w:t>Abogado en ejercicio (1987-Presente)</w:t>
            </w:r>
          </w:p>
          <w:p w14:paraId="5836E734" w14:textId="77777777" w:rsidR="001D7F79" w:rsidRDefault="001D7F79" w:rsidP="00C875F1"/>
        </w:tc>
      </w:tr>
    </w:tbl>
    <w:p w14:paraId="26422F22" w14:textId="77777777" w:rsidR="00EF2C9D" w:rsidRDefault="00EF2C9D"/>
    <w:sectPr w:rsidR="00EF2C9D" w:rsidSect="001D7F79">
      <w:headerReference w:type="default" r:id="rId8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225F13" w14:textId="77777777" w:rsidR="001F340A" w:rsidRDefault="001F340A" w:rsidP="001D7F79">
      <w:pPr>
        <w:spacing w:after="0" w:line="240" w:lineRule="auto"/>
      </w:pPr>
      <w:r>
        <w:separator/>
      </w:r>
    </w:p>
  </w:endnote>
  <w:endnote w:type="continuationSeparator" w:id="0">
    <w:p w14:paraId="29B90813" w14:textId="77777777" w:rsidR="001F340A" w:rsidRDefault="001F340A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9BC58" w14:textId="77777777" w:rsidR="001F340A" w:rsidRDefault="001F340A" w:rsidP="001D7F79">
      <w:pPr>
        <w:spacing w:after="0" w:line="240" w:lineRule="auto"/>
      </w:pPr>
      <w:r>
        <w:separator/>
      </w:r>
    </w:p>
  </w:footnote>
  <w:footnote w:type="continuationSeparator" w:id="0">
    <w:p w14:paraId="5ED67ECC" w14:textId="77777777" w:rsidR="001F340A" w:rsidRDefault="001F340A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6C04A" w14:textId="77777777"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 wp14:anchorId="42528101" wp14:editId="722BD76E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9B96B9" w14:textId="77777777" w:rsidR="001D7F79" w:rsidRDefault="001D7F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71345"/>
    <w:multiLevelType w:val="hybridMultilevel"/>
    <w:tmpl w:val="7BB06B84"/>
    <w:lvl w:ilvl="0" w:tplc="841C83E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AD46BF9"/>
    <w:multiLevelType w:val="hybridMultilevel"/>
    <w:tmpl w:val="51CA1240"/>
    <w:lvl w:ilvl="0" w:tplc="97DEA1A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7A67"/>
    <w:rsid w:val="000C1074"/>
    <w:rsid w:val="00111DFA"/>
    <w:rsid w:val="001139AD"/>
    <w:rsid w:val="0012179E"/>
    <w:rsid w:val="00126A29"/>
    <w:rsid w:val="001564FA"/>
    <w:rsid w:val="0015749A"/>
    <w:rsid w:val="00175055"/>
    <w:rsid w:val="001857B9"/>
    <w:rsid w:val="00191B18"/>
    <w:rsid w:val="001B272D"/>
    <w:rsid w:val="001B6852"/>
    <w:rsid w:val="001D5804"/>
    <w:rsid w:val="001D7F79"/>
    <w:rsid w:val="001F340A"/>
    <w:rsid w:val="002015EE"/>
    <w:rsid w:val="002726C7"/>
    <w:rsid w:val="00276124"/>
    <w:rsid w:val="002E0289"/>
    <w:rsid w:val="0030067D"/>
    <w:rsid w:val="00307778"/>
    <w:rsid w:val="003237B4"/>
    <w:rsid w:val="003A369F"/>
    <w:rsid w:val="003C4141"/>
    <w:rsid w:val="0043544B"/>
    <w:rsid w:val="004D76B6"/>
    <w:rsid w:val="00506DA3"/>
    <w:rsid w:val="00534D7E"/>
    <w:rsid w:val="0055671E"/>
    <w:rsid w:val="005B38F9"/>
    <w:rsid w:val="005F3BA3"/>
    <w:rsid w:val="006504FE"/>
    <w:rsid w:val="0069008E"/>
    <w:rsid w:val="006A0346"/>
    <w:rsid w:val="006E5F82"/>
    <w:rsid w:val="00737DDD"/>
    <w:rsid w:val="00747421"/>
    <w:rsid w:val="00756EB8"/>
    <w:rsid w:val="007579F8"/>
    <w:rsid w:val="00760D07"/>
    <w:rsid w:val="007616A3"/>
    <w:rsid w:val="00780D55"/>
    <w:rsid w:val="007F4E4F"/>
    <w:rsid w:val="00826C05"/>
    <w:rsid w:val="00832821"/>
    <w:rsid w:val="00863858"/>
    <w:rsid w:val="00865504"/>
    <w:rsid w:val="008B153C"/>
    <w:rsid w:val="008F7C86"/>
    <w:rsid w:val="00974CD4"/>
    <w:rsid w:val="00990AA2"/>
    <w:rsid w:val="009A3E6B"/>
    <w:rsid w:val="00A16F59"/>
    <w:rsid w:val="00A9098B"/>
    <w:rsid w:val="00AA6974"/>
    <w:rsid w:val="00B32F6A"/>
    <w:rsid w:val="00CC3283"/>
    <w:rsid w:val="00CD0DA9"/>
    <w:rsid w:val="00CE075E"/>
    <w:rsid w:val="00DA2581"/>
    <w:rsid w:val="00E12336"/>
    <w:rsid w:val="00EF2C9D"/>
    <w:rsid w:val="00F06BB1"/>
    <w:rsid w:val="00F17678"/>
    <w:rsid w:val="00F249AD"/>
    <w:rsid w:val="00F36336"/>
    <w:rsid w:val="00F46039"/>
    <w:rsid w:val="00F52906"/>
    <w:rsid w:val="00F77EB7"/>
    <w:rsid w:val="00FB5CAB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2C5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A25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</cp:lastModifiedBy>
  <cp:revision>3</cp:revision>
  <dcterms:created xsi:type="dcterms:W3CDTF">2019-07-22T15:15:00Z</dcterms:created>
  <dcterms:modified xsi:type="dcterms:W3CDTF">2019-07-22T16:14:00Z</dcterms:modified>
</cp:coreProperties>
</file>